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CFEBD" w14:textId="77777777" w:rsidR="00984EB5" w:rsidRPr="00984EB5" w:rsidRDefault="00984EB5" w:rsidP="00984EB5">
      <w:pPr>
        <w:spacing w:after="0" w:line="240" w:lineRule="auto"/>
        <w:jc w:val="center"/>
        <w:rPr>
          <w:rFonts w:cs="David"/>
          <w:b/>
          <w:bCs/>
          <w:sz w:val="28"/>
          <w:szCs w:val="28"/>
          <w:u w:val="single"/>
        </w:rPr>
      </w:pPr>
      <w:r w:rsidRPr="00984EB5">
        <w:rPr>
          <w:rFonts w:cs="David"/>
          <w:b/>
          <w:bCs/>
          <w:sz w:val="28"/>
          <w:szCs w:val="28"/>
          <w:u w:val="single"/>
          <w:rtl/>
        </w:rPr>
        <w:t xml:space="preserve">נוסח הודעה בדבר כוונה להתקשרות במיזם משותף </w:t>
      </w:r>
    </w:p>
    <w:p w14:paraId="62B54DC8" w14:textId="77777777" w:rsidR="00984EB5" w:rsidRPr="00984EB5" w:rsidRDefault="00984EB5" w:rsidP="00984EB5">
      <w:pPr>
        <w:spacing w:after="0" w:line="240" w:lineRule="auto"/>
        <w:jc w:val="center"/>
        <w:rPr>
          <w:rFonts w:cs="David"/>
          <w:sz w:val="24"/>
          <w:szCs w:val="24"/>
          <w:u w:val="single"/>
          <w:rtl/>
        </w:rPr>
      </w:pPr>
    </w:p>
    <w:p w14:paraId="6075E98A" w14:textId="77777777" w:rsidR="00984EB5" w:rsidRPr="00984EB5" w:rsidRDefault="00984EB5" w:rsidP="00984EB5">
      <w:pPr>
        <w:spacing w:after="0" w:line="240" w:lineRule="auto"/>
        <w:jc w:val="center"/>
        <w:rPr>
          <w:rFonts w:cs="David"/>
          <w:sz w:val="24"/>
          <w:szCs w:val="24"/>
          <w:u w:val="single"/>
          <w:rtl/>
        </w:rPr>
      </w:pPr>
    </w:p>
    <w:p w14:paraId="268D44F3" w14:textId="77777777" w:rsidR="00984EB5" w:rsidRPr="00984EB5" w:rsidRDefault="00984EB5" w:rsidP="00984EB5">
      <w:pPr>
        <w:spacing w:after="0" w:line="240" w:lineRule="auto"/>
        <w:jc w:val="center"/>
        <w:rPr>
          <w:rFonts w:cs="David"/>
          <w:sz w:val="24"/>
          <w:szCs w:val="24"/>
          <w:rtl/>
        </w:rPr>
      </w:pPr>
      <w:r w:rsidRPr="00984EB5">
        <w:rPr>
          <w:rFonts w:cs="David"/>
          <w:sz w:val="24"/>
          <w:szCs w:val="24"/>
          <w:rtl/>
        </w:rPr>
        <w:t>הודעה בדבר כוונה להתקשרות עם ספק במיזם משותף</w:t>
      </w:r>
    </w:p>
    <w:p w14:paraId="149AF4BF" w14:textId="77777777" w:rsidR="00984EB5" w:rsidRPr="00984EB5" w:rsidRDefault="00984EB5" w:rsidP="00984EB5">
      <w:pPr>
        <w:spacing w:after="0" w:line="240" w:lineRule="auto"/>
        <w:jc w:val="center"/>
        <w:rPr>
          <w:rFonts w:cs="David"/>
          <w:sz w:val="24"/>
          <w:szCs w:val="24"/>
          <w:rtl/>
        </w:rPr>
      </w:pPr>
      <w:r w:rsidRPr="00984EB5">
        <w:rPr>
          <w:rFonts w:cs="David"/>
          <w:sz w:val="24"/>
          <w:szCs w:val="24"/>
          <w:rtl/>
        </w:rPr>
        <w:t>מספר ספק 514480888</w:t>
      </w:r>
    </w:p>
    <w:p w14:paraId="17AC0E65" w14:textId="77777777" w:rsidR="00984EB5" w:rsidRPr="00984EB5" w:rsidRDefault="00984EB5" w:rsidP="00984EB5">
      <w:pPr>
        <w:spacing w:after="0" w:line="240" w:lineRule="auto"/>
        <w:rPr>
          <w:rFonts w:cs="David"/>
          <w:sz w:val="24"/>
          <w:szCs w:val="24"/>
          <w:rtl/>
        </w:rPr>
      </w:pPr>
    </w:p>
    <w:p w14:paraId="3EB0E559" w14:textId="77777777" w:rsidR="00984EB5" w:rsidRPr="00984EB5" w:rsidRDefault="00984EB5" w:rsidP="00984EB5">
      <w:pPr>
        <w:spacing w:after="0" w:line="240" w:lineRule="auto"/>
        <w:rPr>
          <w:rFonts w:cs="David"/>
          <w:sz w:val="24"/>
          <w:szCs w:val="24"/>
          <w:rtl/>
        </w:rPr>
      </w:pPr>
    </w:p>
    <w:p w14:paraId="235B6B10" w14:textId="77777777" w:rsidR="00984EB5" w:rsidRPr="00984EB5" w:rsidRDefault="00984EB5" w:rsidP="00984EB5">
      <w:pPr>
        <w:spacing w:after="0" w:line="360" w:lineRule="auto"/>
        <w:jc w:val="both"/>
        <w:rPr>
          <w:rFonts w:cs="David"/>
          <w:sz w:val="24"/>
          <w:szCs w:val="24"/>
          <w:rtl/>
        </w:rPr>
      </w:pPr>
      <w:r w:rsidRPr="00984EB5">
        <w:rPr>
          <w:rFonts w:cs="David"/>
          <w:sz w:val="24"/>
          <w:szCs w:val="24"/>
          <w:rtl/>
        </w:rPr>
        <w:t xml:space="preserve">משרד החינוך מבקש להתקשר עם קרן </w:t>
      </w:r>
      <w:proofErr w:type="spellStart"/>
      <w:r w:rsidRPr="00984EB5">
        <w:rPr>
          <w:rFonts w:cs="David"/>
          <w:sz w:val="24"/>
          <w:szCs w:val="24"/>
          <w:rtl/>
        </w:rPr>
        <w:t>גרינספון</w:t>
      </w:r>
      <w:proofErr w:type="spellEnd"/>
      <w:r w:rsidRPr="00984EB5">
        <w:rPr>
          <w:rFonts w:cs="David"/>
          <w:sz w:val="24"/>
          <w:szCs w:val="24"/>
          <w:rtl/>
        </w:rPr>
        <w:t xml:space="preserve"> ישראל בע"מ, חברה לתועלת הציבור, במיזם משותף על מנת להפיק ולספק ערכות ספרי קריאה לתלמידים בגני הילדים ובכיתות א'-ב' ברחבי הארץ במהלך שנת הלימודים תשפ"ג, כשחלקו של משרד החינוך בהתקשרות הוא בהיקף של  13,000,000  ₪, וחלקה של קרן </w:t>
      </w:r>
      <w:proofErr w:type="spellStart"/>
      <w:r w:rsidRPr="00984EB5">
        <w:rPr>
          <w:rFonts w:cs="David"/>
          <w:sz w:val="24"/>
          <w:szCs w:val="24"/>
          <w:rtl/>
        </w:rPr>
        <w:t>גרינספון</w:t>
      </w:r>
      <w:proofErr w:type="spellEnd"/>
      <w:r w:rsidRPr="00984EB5">
        <w:rPr>
          <w:rFonts w:cs="David"/>
          <w:sz w:val="24"/>
          <w:szCs w:val="24"/>
          <w:rtl/>
        </w:rPr>
        <w:t xml:space="preserve"> ישראל הוא בהיקף של 13,804,124ש"ח).</w:t>
      </w:r>
    </w:p>
    <w:p w14:paraId="05271597" w14:textId="77777777" w:rsidR="00984EB5" w:rsidRPr="00984EB5" w:rsidRDefault="00984EB5" w:rsidP="00984EB5">
      <w:pPr>
        <w:spacing w:after="0" w:line="360" w:lineRule="auto"/>
        <w:jc w:val="both"/>
        <w:rPr>
          <w:rFonts w:cs="David"/>
          <w:sz w:val="24"/>
          <w:szCs w:val="24"/>
          <w:rtl/>
        </w:rPr>
      </w:pPr>
      <w:r w:rsidRPr="00984EB5">
        <w:rPr>
          <w:rFonts w:cs="David"/>
          <w:sz w:val="24"/>
          <w:szCs w:val="24"/>
          <w:rtl/>
        </w:rPr>
        <w:t>לתקופה מ - 30.6.23 - 21.7.22</w:t>
      </w:r>
    </w:p>
    <w:p w14:paraId="4773EDFD" w14:textId="77777777" w:rsidR="00984EB5" w:rsidRPr="00984EB5" w:rsidRDefault="00984EB5" w:rsidP="00984EB5">
      <w:pPr>
        <w:spacing w:after="0" w:line="360" w:lineRule="auto"/>
        <w:rPr>
          <w:rFonts w:cs="David"/>
          <w:sz w:val="24"/>
          <w:szCs w:val="24"/>
          <w:rtl/>
        </w:rPr>
      </w:pPr>
    </w:p>
    <w:p w14:paraId="457DDC3A" w14:textId="77777777" w:rsidR="00984EB5" w:rsidRPr="00984EB5" w:rsidRDefault="00984EB5" w:rsidP="00984EB5">
      <w:pPr>
        <w:spacing w:after="0" w:line="360" w:lineRule="auto"/>
        <w:rPr>
          <w:rFonts w:cs="David"/>
          <w:b/>
          <w:bCs/>
          <w:sz w:val="24"/>
          <w:szCs w:val="24"/>
          <w:rtl/>
        </w:rPr>
      </w:pPr>
      <w:r w:rsidRPr="00984EB5">
        <w:rPr>
          <w:rFonts w:cs="David"/>
          <w:b/>
          <w:bCs/>
          <w:sz w:val="24"/>
          <w:szCs w:val="24"/>
          <w:rtl/>
        </w:rPr>
        <w:t>מטרת  התוכנית</w:t>
      </w:r>
    </w:p>
    <w:tbl>
      <w:tblPr>
        <w:bidiVisual/>
        <w:tblW w:w="0" w:type="auto"/>
        <w:tblLook w:val="01E0" w:firstRow="1" w:lastRow="1" w:firstColumn="1" w:lastColumn="1" w:noHBand="0" w:noVBand="0"/>
      </w:tblPr>
      <w:tblGrid>
        <w:gridCol w:w="8306"/>
      </w:tblGrid>
      <w:tr w:rsidR="00984EB5" w:rsidRPr="00984EB5" w14:paraId="40F3BA64" w14:textId="77777777" w:rsidTr="00984EB5">
        <w:tc>
          <w:tcPr>
            <w:tcW w:w="8528" w:type="dxa"/>
            <w:hideMark/>
          </w:tcPr>
          <w:p w14:paraId="08766455" w14:textId="77777777" w:rsidR="00984EB5" w:rsidRPr="00984EB5" w:rsidRDefault="00984EB5" w:rsidP="00984EB5">
            <w:pPr>
              <w:spacing w:after="0" w:line="360" w:lineRule="auto"/>
              <w:jc w:val="both"/>
              <w:rPr>
                <w:rFonts w:cs="David"/>
                <w:b/>
                <w:bCs/>
                <w:sz w:val="24"/>
                <w:szCs w:val="24"/>
                <w:rtl/>
              </w:rPr>
            </w:pPr>
            <w:r w:rsidRPr="00984EB5">
              <w:rPr>
                <w:rFonts w:cs="David"/>
                <w:sz w:val="24"/>
                <w:szCs w:val="24"/>
                <w:rtl/>
              </w:rPr>
              <w:t>קבלת רשימה של ספרי קריאה שנקבעו על ידי ועדת מומחים פדגוגית בראשות גורמי משרד החינוך; התקשרות עם מו"לים של ספרי קריאה אלה והסדרת נושא זכויות היוצרים על ספרי הקריאה שנבחרו; הפקת מהדורה מיוחדת של כל אחד מן הספרים שנבחרו, במתודולוגיה של הנחייה משולבת להורים ולתלמידים הכלולה בגוף הספרים, וכן כוללת דבר משרד החינוך;</w:t>
            </w:r>
          </w:p>
        </w:tc>
      </w:tr>
      <w:tr w:rsidR="00984EB5" w:rsidRPr="00984EB5" w14:paraId="4980E3DD" w14:textId="77777777" w:rsidTr="00984EB5">
        <w:tc>
          <w:tcPr>
            <w:tcW w:w="8528" w:type="dxa"/>
            <w:hideMark/>
          </w:tcPr>
          <w:p w14:paraId="614259EE" w14:textId="77777777" w:rsidR="00984EB5" w:rsidRPr="00984EB5" w:rsidRDefault="00984EB5" w:rsidP="00984EB5">
            <w:pPr>
              <w:spacing w:after="0" w:line="360" w:lineRule="auto"/>
              <w:jc w:val="both"/>
              <w:rPr>
                <w:rFonts w:cs="David"/>
                <w:b/>
                <w:bCs/>
                <w:sz w:val="24"/>
                <w:szCs w:val="24"/>
                <w:rtl/>
              </w:rPr>
            </w:pPr>
            <w:r w:rsidRPr="00984EB5">
              <w:rPr>
                <w:rFonts w:cs="David"/>
                <w:sz w:val="24"/>
                <w:szCs w:val="24"/>
                <w:rtl/>
              </w:rPr>
              <w:t>אספקת הספרים במסירה קבוצתית לגני הילדים על פי רשימות מתואמות מראש עם אגף לחינוך לגיל הרך במנהל הפדגוגי וכן אספקת הספרים במסירה קבוצתית לבתי הספר על פי רשימות מתואמות מראש עם אגף לחינוך יסודי במנהל הפדגוגי.</w:t>
            </w:r>
          </w:p>
        </w:tc>
      </w:tr>
    </w:tbl>
    <w:p w14:paraId="70B27E68" w14:textId="77777777" w:rsidR="00984EB5" w:rsidRPr="00984EB5" w:rsidRDefault="00984EB5" w:rsidP="00984EB5">
      <w:pPr>
        <w:spacing w:after="0" w:line="360" w:lineRule="auto"/>
        <w:rPr>
          <w:rFonts w:cs="David"/>
          <w:b/>
          <w:bCs/>
          <w:sz w:val="24"/>
          <w:szCs w:val="24"/>
          <w:rtl/>
        </w:rPr>
      </w:pPr>
    </w:p>
    <w:p w14:paraId="0AA855EB" w14:textId="77777777" w:rsidR="00984EB5" w:rsidRPr="00984EB5" w:rsidRDefault="00984EB5" w:rsidP="00984EB5">
      <w:pPr>
        <w:spacing w:after="0" w:line="360" w:lineRule="auto"/>
        <w:rPr>
          <w:rFonts w:cs="David"/>
          <w:b/>
          <w:bCs/>
          <w:sz w:val="24"/>
          <w:szCs w:val="24"/>
          <w:rtl/>
        </w:rPr>
      </w:pPr>
      <w:r w:rsidRPr="00984EB5">
        <w:rPr>
          <w:rFonts w:cs="David"/>
          <w:b/>
          <w:bCs/>
          <w:sz w:val="24"/>
          <w:szCs w:val="24"/>
          <w:rtl/>
        </w:rPr>
        <w:t>יעדים מרכזיים:</w:t>
      </w:r>
    </w:p>
    <w:p w14:paraId="76F4CED7" w14:textId="77777777" w:rsidR="00984EB5" w:rsidRPr="00984EB5" w:rsidRDefault="00984EB5" w:rsidP="00984EB5">
      <w:pPr>
        <w:spacing w:after="0" w:line="360" w:lineRule="auto"/>
        <w:rPr>
          <w:rFonts w:cs="David"/>
          <w:sz w:val="24"/>
          <w:szCs w:val="24"/>
          <w:rtl/>
        </w:rPr>
      </w:pPr>
      <w:r w:rsidRPr="00984EB5">
        <w:rPr>
          <w:rFonts w:cs="David"/>
          <w:sz w:val="24"/>
          <w:szCs w:val="24"/>
          <w:rtl/>
        </w:rPr>
        <w:t>עידוד קריאה בבתי החינוך ובבתי הילדים, טיפוח שיח משפחתי סביב ערכים ומורשת יהודית-ישראלית.</w:t>
      </w:r>
    </w:p>
    <w:p w14:paraId="28B01055" w14:textId="77777777" w:rsidR="00984EB5" w:rsidRPr="00984EB5" w:rsidRDefault="00984EB5" w:rsidP="00984EB5">
      <w:pPr>
        <w:spacing w:after="0" w:line="360" w:lineRule="auto"/>
        <w:rPr>
          <w:rFonts w:cs="David"/>
          <w:b/>
          <w:bCs/>
          <w:sz w:val="24"/>
          <w:szCs w:val="24"/>
          <w:u w:val="single"/>
          <w:rtl/>
        </w:rPr>
      </w:pPr>
    </w:p>
    <w:p w14:paraId="056F5B08" w14:textId="77777777" w:rsidR="00984EB5" w:rsidRPr="00984EB5" w:rsidRDefault="00984EB5" w:rsidP="00984EB5">
      <w:pPr>
        <w:spacing w:after="0" w:line="360" w:lineRule="auto"/>
        <w:rPr>
          <w:rFonts w:cs="David"/>
          <w:b/>
          <w:bCs/>
          <w:sz w:val="24"/>
          <w:szCs w:val="24"/>
          <w:u w:val="single"/>
          <w:rtl/>
        </w:rPr>
      </w:pPr>
      <w:r w:rsidRPr="00984EB5">
        <w:rPr>
          <w:rFonts w:cs="David"/>
          <w:b/>
          <w:bCs/>
          <w:sz w:val="24"/>
          <w:szCs w:val="24"/>
          <w:u w:val="single"/>
          <w:rtl/>
        </w:rPr>
        <w:t>פירוט התוכנית:</w:t>
      </w:r>
      <w:r w:rsidRPr="00984EB5">
        <w:rPr>
          <w:rFonts w:cs="David"/>
          <w:b/>
          <w:bCs/>
          <w:sz w:val="24"/>
          <w:szCs w:val="24"/>
          <w:u w:val="single"/>
          <w:rtl/>
        </w:rPr>
        <w:br/>
      </w:r>
    </w:p>
    <w:tbl>
      <w:tblPr>
        <w:bidiVisual/>
        <w:tblW w:w="0" w:type="auto"/>
        <w:tblLook w:val="01E0" w:firstRow="1" w:lastRow="1" w:firstColumn="1" w:lastColumn="1" w:noHBand="0" w:noVBand="0"/>
      </w:tblPr>
      <w:tblGrid>
        <w:gridCol w:w="8306"/>
      </w:tblGrid>
      <w:tr w:rsidR="00984EB5" w:rsidRPr="00984EB5" w14:paraId="61818466" w14:textId="77777777" w:rsidTr="00984EB5">
        <w:tc>
          <w:tcPr>
            <w:tcW w:w="8528" w:type="dxa"/>
            <w:hideMark/>
          </w:tcPr>
          <w:p w14:paraId="1C0406B1" w14:textId="77777777" w:rsidR="00984EB5" w:rsidRPr="00984EB5" w:rsidRDefault="00984EB5" w:rsidP="00984EB5">
            <w:pPr>
              <w:spacing w:after="0" w:line="360" w:lineRule="auto"/>
              <w:jc w:val="both"/>
              <w:rPr>
                <w:rFonts w:cs="David"/>
                <w:b/>
                <w:bCs/>
                <w:sz w:val="24"/>
                <w:szCs w:val="24"/>
                <w:u w:val="single"/>
                <w:rtl/>
              </w:rPr>
            </w:pPr>
            <w:r w:rsidRPr="00984EB5">
              <w:rPr>
                <w:rFonts w:cs="David"/>
                <w:sz w:val="24"/>
                <w:szCs w:val="24"/>
                <w:rtl/>
              </w:rPr>
              <w:t>במסגרת התוכנית מוענקים ספרי ילדים איכותיים בעלי זיקה לערכים ולמורשת. התוכנית כוללת קריאה משותפת של הספרים בבתי החינוך והמשך פעילות בבתי התלמידים. בגנים מוענקים שבעה (7) ספרים לכל תלמיד, בכיתות א'-ב' מוענקים ארבעה (4) ספרים לכל תלמיד.</w:t>
            </w:r>
          </w:p>
        </w:tc>
      </w:tr>
    </w:tbl>
    <w:p w14:paraId="40C11D90" w14:textId="77777777" w:rsidR="00984EB5" w:rsidRPr="00984EB5" w:rsidRDefault="00984EB5" w:rsidP="00984EB5">
      <w:pPr>
        <w:spacing w:after="0" w:line="360" w:lineRule="auto"/>
        <w:rPr>
          <w:rFonts w:cs="David"/>
          <w:b/>
          <w:bCs/>
          <w:sz w:val="24"/>
          <w:szCs w:val="24"/>
          <w:u w:val="single"/>
          <w:rtl/>
        </w:rPr>
      </w:pPr>
    </w:p>
    <w:p w14:paraId="4B97F55A" w14:textId="77777777" w:rsidR="00984EB5" w:rsidRPr="00984EB5" w:rsidRDefault="00984EB5" w:rsidP="00984EB5">
      <w:pPr>
        <w:spacing w:after="0" w:line="360" w:lineRule="auto"/>
        <w:rPr>
          <w:rFonts w:cs="David"/>
          <w:b/>
          <w:bCs/>
          <w:sz w:val="24"/>
          <w:szCs w:val="24"/>
          <w:u w:val="single"/>
          <w:rtl/>
        </w:rPr>
      </w:pPr>
      <w:r w:rsidRPr="00984EB5">
        <w:rPr>
          <w:rFonts w:cs="David"/>
          <w:b/>
          <w:bCs/>
          <w:sz w:val="24"/>
          <w:szCs w:val="24"/>
          <w:u w:val="single"/>
          <w:rtl/>
        </w:rPr>
        <w:t>היקף פעילות מתוכנן</w:t>
      </w:r>
    </w:p>
    <w:p w14:paraId="1FAC67F2" w14:textId="77777777" w:rsidR="00984EB5" w:rsidRPr="00984EB5" w:rsidRDefault="00984EB5" w:rsidP="00984EB5">
      <w:pPr>
        <w:spacing w:after="0" w:line="360" w:lineRule="auto"/>
        <w:jc w:val="both"/>
        <w:rPr>
          <w:rFonts w:cs="David"/>
          <w:sz w:val="24"/>
          <w:szCs w:val="24"/>
          <w:rtl/>
        </w:rPr>
      </w:pPr>
      <w:r w:rsidRPr="00984EB5">
        <w:rPr>
          <w:rFonts w:cs="David"/>
          <w:sz w:val="24"/>
          <w:szCs w:val="24"/>
          <w:rtl/>
        </w:rPr>
        <w:t xml:space="preserve">היקף המכסה כ- 4,018  גני ילדים בחברה היהודית, במקביל לאספקת ערכות זהות לגנים בהיקף  4,267  במימון עצמי של קרן </w:t>
      </w:r>
      <w:proofErr w:type="spellStart"/>
      <w:r w:rsidRPr="00984EB5">
        <w:rPr>
          <w:rFonts w:cs="David"/>
          <w:sz w:val="24"/>
          <w:szCs w:val="24"/>
          <w:rtl/>
        </w:rPr>
        <w:t>גרינספון</w:t>
      </w:r>
      <w:proofErr w:type="spellEnd"/>
      <w:r w:rsidRPr="00984EB5">
        <w:rPr>
          <w:rFonts w:cs="David"/>
          <w:sz w:val="24"/>
          <w:szCs w:val="24"/>
          <w:rtl/>
        </w:rPr>
        <w:t xml:space="preserve">; ובהיקף המכסה 1,583 גנים בחברה הערבית, במקביל לאספקת ערכות זהות לגנים בהיקף המכסה 1,681 גנים נוספים  במגזר הערבי במימון עצמי של קרן </w:t>
      </w:r>
      <w:proofErr w:type="spellStart"/>
      <w:r w:rsidRPr="00984EB5">
        <w:rPr>
          <w:rFonts w:cs="David"/>
          <w:sz w:val="24"/>
          <w:szCs w:val="24"/>
          <w:rtl/>
        </w:rPr>
        <w:t>גרינספון</w:t>
      </w:r>
      <w:proofErr w:type="spellEnd"/>
      <w:r w:rsidRPr="00984EB5">
        <w:rPr>
          <w:rFonts w:cs="David"/>
          <w:sz w:val="24"/>
          <w:szCs w:val="24"/>
          <w:rtl/>
        </w:rPr>
        <w:t xml:space="preserve">, מעל ל 300,000 תלמידים.  </w:t>
      </w:r>
    </w:p>
    <w:p w14:paraId="341C781F" w14:textId="77777777" w:rsidR="00984EB5" w:rsidRPr="00984EB5" w:rsidRDefault="00984EB5" w:rsidP="00984EB5">
      <w:pPr>
        <w:spacing w:after="0" w:line="360" w:lineRule="auto"/>
        <w:jc w:val="both"/>
        <w:rPr>
          <w:rFonts w:cs="David"/>
          <w:sz w:val="24"/>
          <w:szCs w:val="24"/>
        </w:rPr>
      </w:pPr>
      <w:r w:rsidRPr="00984EB5">
        <w:rPr>
          <w:rFonts w:cs="David"/>
          <w:sz w:val="24"/>
          <w:szCs w:val="24"/>
          <w:rtl/>
        </w:rPr>
        <w:t xml:space="preserve">בבתי הספר היסודיים; לכיתות א'-ב' בבתי הספר דוברי העברית </w:t>
      </w:r>
      <w:proofErr w:type="spellStart"/>
      <w:r w:rsidRPr="00984EB5">
        <w:rPr>
          <w:rFonts w:cs="David"/>
          <w:sz w:val="24"/>
          <w:szCs w:val="24"/>
          <w:rtl/>
        </w:rPr>
        <w:t>לכ</w:t>
      </w:r>
      <w:proofErr w:type="spellEnd"/>
      <w:r w:rsidRPr="00984EB5">
        <w:rPr>
          <w:rFonts w:cs="David"/>
          <w:sz w:val="24"/>
          <w:szCs w:val="24"/>
          <w:rtl/>
        </w:rPr>
        <w:t xml:space="preserve">- 2,569  כיתות </w:t>
      </w:r>
      <w:proofErr w:type="spellStart"/>
      <w:r w:rsidRPr="00984EB5">
        <w:rPr>
          <w:rFonts w:cs="David"/>
          <w:sz w:val="24"/>
          <w:szCs w:val="24"/>
          <w:rtl/>
        </w:rPr>
        <w:t>ולכ</w:t>
      </w:r>
      <w:proofErr w:type="spellEnd"/>
      <w:r w:rsidRPr="00984EB5">
        <w:rPr>
          <w:rFonts w:cs="David"/>
          <w:sz w:val="24"/>
          <w:szCs w:val="24"/>
          <w:rtl/>
        </w:rPr>
        <w:t xml:space="preserve">- 1,667  כיתות במימון עצמי של הקרן, בבתי הספר דוברי הערבית לכיתות א'-ב' </w:t>
      </w:r>
      <w:proofErr w:type="spellStart"/>
      <w:r w:rsidRPr="00984EB5">
        <w:rPr>
          <w:rFonts w:cs="David"/>
          <w:sz w:val="24"/>
          <w:szCs w:val="24"/>
          <w:rtl/>
        </w:rPr>
        <w:t>לכ</w:t>
      </w:r>
      <w:proofErr w:type="spellEnd"/>
      <w:r w:rsidRPr="00984EB5">
        <w:rPr>
          <w:rFonts w:cs="David"/>
          <w:sz w:val="24"/>
          <w:szCs w:val="24"/>
          <w:rtl/>
        </w:rPr>
        <w:t xml:space="preserve">- 1,474 כיתות </w:t>
      </w:r>
      <w:proofErr w:type="spellStart"/>
      <w:r w:rsidRPr="00984EB5">
        <w:rPr>
          <w:rFonts w:cs="David"/>
          <w:sz w:val="24"/>
          <w:szCs w:val="24"/>
          <w:rtl/>
        </w:rPr>
        <w:t>ולכ</w:t>
      </w:r>
      <w:proofErr w:type="spellEnd"/>
      <w:r w:rsidRPr="00984EB5">
        <w:rPr>
          <w:rFonts w:cs="David"/>
          <w:sz w:val="24"/>
          <w:szCs w:val="24"/>
          <w:rtl/>
        </w:rPr>
        <w:t xml:space="preserve"> - 1,565 כיתות  במימון עצמי של הקרן  .</w:t>
      </w:r>
    </w:p>
    <w:p w14:paraId="4339027F" w14:textId="77777777" w:rsidR="00984EB5" w:rsidRPr="00984EB5" w:rsidRDefault="00984EB5" w:rsidP="00984EB5">
      <w:pPr>
        <w:spacing w:after="0" w:line="360" w:lineRule="auto"/>
        <w:jc w:val="both"/>
        <w:rPr>
          <w:rFonts w:cs="David"/>
          <w:sz w:val="24"/>
          <w:szCs w:val="24"/>
          <w:rtl/>
        </w:rPr>
      </w:pPr>
      <w:r w:rsidRPr="00984EB5">
        <w:rPr>
          <w:rFonts w:cs="David"/>
          <w:sz w:val="24"/>
          <w:szCs w:val="24"/>
          <w:rtl/>
        </w:rPr>
        <w:t>מעל ל 150,000 תלמידים.</w:t>
      </w:r>
    </w:p>
    <w:p w14:paraId="7D2195AE" w14:textId="77777777" w:rsidR="00984EB5" w:rsidRPr="00984EB5" w:rsidRDefault="00984EB5" w:rsidP="00984EB5">
      <w:pPr>
        <w:spacing w:after="0" w:line="240" w:lineRule="auto"/>
        <w:jc w:val="both"/>
        <w:rPr>
          <w:rFonts w:cs="David"/>
          <w:b/>
          <w:bCs/>
          <w:sz w:val="24"/>
          <w:szCs w:val="24"/>
          <w:u w:val="single"/>
          <w:rtl/>
        </w:rPr>
      </w:pPr>
    </w:p>
    <w:p w14:paraId="0C78225C" w14:textId="77777777" w:rsidR="00984EB5" w:rsidRPr="00984EB5" w:rsidRDefault="00984EB5" w:rsidP="00984EB5">
      <w:pPr>
        <w:spacing w:after="0" w:line="360" w:lineRule="auto"/>
        <w:rPr>
          <w:rFonts w:ascii="David" w:hAnsi="David" w:cs="David"/>
          <w:b/>
          <w:bCs/>
          <w:sz w:val="24"/>
          <w:szCs w:val="24"/>
          <w:u w:val="single"/>
          <w:rtl/>
        </w:rPr>
      </w:pPr>
      <w:r w:rsidRPr="00984EB5">
        <w:rPr>
          <w:rFonts w:ascii="David" w:hAnsi="David" w:cs="David"/>
          <w:b/>
          <w:bCs/>
          <w:sz w:val="24"/>
          <w:szCs w:val="24"/>
          <w:u w:val="single"/>
          <w:rtl/>
        </w:rPr>
        <w:t>הקריטריונים לבחירת הרשויות בהם תופעל התכנית יהיו:</w:t>
      </w:r>
    </w:p>
    <w:p w14:paraId="77CAD77E" w14:textId="77777777" w:rsidR="00984EB5" w:rsidRPr="00984EB5" w:rsidRDefault="00984EB5" w:rsidP="00984EB5">
      <w:pPr>
        <w:spacing w:after="0" w:line="360" w:lineRule="auto"/>
        <w:rPr>
          <w:rFonts w:ascii="David" w:hAnsi="David" w:cs="David"/>
          <w:b/>
          <w:bCs/>
          <w:sz w:val="24"/>
          <w:szCs w:val="24"/>
          <w:u w:val="single"/>
          <w:rtl/>
        </w:rPr>
      </w:pPr>
    </w:p>
    <w:p w14:paraId="3BBA0631" w14:textId="77777777" w:rsidR="00984EB5" w:rsidRPr="00984EB5" w:rsidRDefault="00984EB5" w:rsidP="00984EB5">
      <w:pPr>
        <w:spacing w:after="0" w:line="360" w:lineRule="auto"/>
        <w:rPr>
          <w:rFonts w:ascii="Times New Roman" w:hAnsi="Times New Roman" w:cs="David"/>
          <w:sz w:val="24"/>
          <w:szCs w:val="24"/>
          <w:rtl/>
        </w:rPr>
      </w:pPr>
      <w:r w:rsidRPr="00984EB5">
        <w:rPr>
          <w:rFonts w:cs="David"/>
          <w:sz w:val="24"/>
          <w:szCs w:val="24"/>
          <w:rtl/>
        </w:rPr>
        <w:t xml:space="preserve">המיזם לגני ילדים בישובים דוברי עברית באשכולות 1-7, המיזם לגני ילדים בישובים דוברי ערבית באשכולות </w:t>
      </w:r>
      <w:proofErr w:type="spellStart"/>
      <w:r w:rsidRPr="00984EB5">
        <w:rPr>
          <w:rFonts w:cs="David"/>
          <w:sz w:val="24"/>
          <w:szCs w:val="24"/>
          <w:rtl/>
        </w:rPr>
        <w:t>למ"ס</w:t>
      </w:r>
      <w:proofErr w:type="spellEnd"/>
      <w:r w:rsidRPr="00984EB5">
        <w:rPr>
          <w:rFonts w:cs="David"/>
          <w:sz w:val="24"/>
          <w:szCs w:val="24"/>
          <w:rtl/>
        </w:rPr>
        <w:t xml:space="preserve"> 1-10 והמיזם לבתי הספר בכיתות א' - ב' בישובים דוברי עברית אשכולות </w:t>
      </w:r>
      <w:proofErr w:type="spellStart"/>
      <w:r w:rsidRPr="00984EB5">
        <w:rPr>
          <w:rFonts w:cs="David"/>
          <w:sz w:val="24"/>
          <w:szCs w:val="24"/>
          <w:rtl/>
        </w:rPr>
        <w:t>למ"ס</w:t>
      </w:r>
      <w:proofErr w:type="spellEnd"/>
      <w:r w:rsidRPr="00984EB5">
        <w:rPr>
          <w:rFonts w:cs="David"/>
          <w:sz w:val="24"/>
          <w:szCs w:val="24"/>
          <w:rtl/>
        </w:rPr>
        <w:t xml:space="preserve"> 1-6 והמיזם לבתי הספר </w:t>
      </w:r>
      <w:proofErr w:type="spellStart"/>
      <w:r w:rsidRPr="00984EB5">
        <w:rPr>
          <w:rFonts w:cs="David"/>
          <w:sz w:val="24"/>
          <w:szCs w:val="24"/>
          <w:rtl/>
        </w:rPr>
        <w:t>ביתות</w:t>
      </w:r>
      <w:proofErr w:type="spellEnd"/>
      <w:r w:rsidRPr="00984EB5">
        <w:rPr>
          <w:rFonts w:cs="David"/>
          <w:sz w:val="24"/>
          <w:szCs w:val="24"/>
          <w:rtl/>
        </w:rPr>
        <w:t xml:space="preserve"> א'-ב' בישובים דוברי ערבית באשכולות </w:t>
      </w:r>
      <w:proofErr w:type="spellStart"/>
      <w:r w:rsidRPr="00984EB5">
        <w:rPr>
          <w:rFonts w:cs="David"/>
          <w:sz w:val="24"/>
          <w:szCs w:val="24"/>
          <w:rtl/>
        </w:rPr>
        <w:t>למ"ס</w:t>
      </w:r>
      <w:proofErr w:type="spellEnd"/>
      <w:r w:rsidRPr="00984EB5">
        <w:rPr>
          <w:rFonts w:cs="David"/>
          <w:sz w:val="24"/>
          <w:szCs w:val="24"/>
          <w:rtl/>
        </w:rPr>
        <w:t xml:space="preserve"> 1-10 </w:t>
      </w:r>
    </w:p>
    <w:p w14:paraId="6A8C64BC" w14:textId="77777777" w:rsidR="00984EB5" w:rsidRPr="00984EB5" w:rsidRDefault="00984EB5" w:rsidP="00984EB5">
      <w:pPr>
        <w:spacing w:after="0" w:line="360" w:lineRule="auto"/>
        <w:rPr>
          <w:rFonts w:cs="David"/>
          <w:b/>
          <w:bCs/>
          <w:sz w:val="24"/>
          <w:szCs w:val="24"/>
          <w:rtl/>
        </w:rPr>
      </w:pPr>
    </w:p>
    <w:p w14:paraId="27015F75" w14:textId="77777777" w:rsidR="00984EB5" w:rsidRPr="00984EB5" w:rsidRDefault="00984EB5" w:rsidP="00984EB5">
      <w:pPr>
        <w:spacing w:after="0" w:line="360" w:lineRule="auto"/>
        <w:rPr>
          <w:rFonts w:ascii="David" w:hAnsi="David" w:cs="David"/>
          <w:b/>
          <w:bCs/>
          <w:sz w:val="24"/>
          <w:szCs w:val="24"/>
          <w:u w:val="single"/>
          <w:rtl/>
        </w:rPr>
      </w:pPr>
      <w:r w:rsidRPr="00984EB5">
        <w:rPr>
          <w:rFonts w:ascii="David" w:hAnsi="David" w:cs="David"/>
          <w:b/>
          <w:bCs/>
          <w:sz w:val="24"/>
          <w:szCs w:val="24"/>
          <w:rtl/>
        </w:rPr>
        <w:t xml:space="preserve">תקופת ההתקשרות המתוכננת </w:t>
      </w:r>
      <w:r w:rsidRPr="00984EB5">
        <w:rPr>
          <w:rFonts w:ascii="David" w:hAnsi="David" w:cs="David"/>
          <w:sz w:val="24"/>
          <w:szCs w:val="24"/>
          <w:u w:val="single"/>
          <w:rtl/>
        </w:rPr>
        <w:t>:</w:t>
      </w:r>
      <w:r w:rsidRPr="00984EB5">
        <w:rPr>
          <w:rFonts w:ascii="David" w:hAnsi="David" w:cs="David"/>
          <w:sz w:val="24"/>
          <w:szCs w:val="24"/>
          <w:u w:val="single"/>
        </w:rPr>
        <w:t xml:space="preserve"> </w:t>
      </w:r>
      <w:r w:rsidRPr="00984EB5">
        <w:rPr>
          <w:rFonts w:ascii="David" w:hAnsi="David" w:cs="David"/>
          <w:sz w:val="24"/>
          <w:szCs w:val="24"/>
          <w:u w:val="single"/>
          <w:rtl/>
        </w:rPr>
        <w:t>21/07/2022-30/06/2023</w:t>
      </w:r>
    </w:p>
    <w:p w14:paraId="7AB7D934" w14:textId="77777777" w:rsidR="00984EB5" w:rsidRPr="00984EB5" w:rsidRDefault="00984EB5" w:rsidP="00984EB5">
      <w:pPr>
        <w:spacing w:after="0" w:line="360" w:lineRule="auto"/>
        <w:rPr>
          <w:rFonts w:ascii="David" w:hAnsi="David" w:cs="David"/>
          <w:sz w:val="24"/>
          <w:szCs w:val="24"/>
          <w:rtl/>
        </w:rPr>
      </w:pPr>
      <w:r w:rsidRPr="00984EB5">
        <w:rPr>
          <w:rFonts w:ascii="David" w:hAnsi="David" w:cs="David"/>
          <w:b/>
          <w:bCs/>
          <w:sz w:val="24"/>
          <w:szCs w:val="24"/>
          <w:rtl/>
        </w:rPr>
        <w:t>עלות:</w:t>
      </w:r>
      <w:r w:rsidRPr="00984EB5">
        <w:rPr>
          <w:rFonts w:ascii="David" w:hAnsi="David" w:cs="David"/>
          <w:sz w:val="24"/>
          <w:szCs w:val="24"/>
          <w:rtl/>
        </w:rPr>
        <w:t xml:space="preserve"> 13,000,000 ש"ח לתקופה של שנה אחת</w:t>
      </w:r>
    </w:p>
    <w:p w14:paraId="7A148797" w14:textId="77777777" w:rsidR="00984EB5" w:rsidRPr="00984EB5" w:rsidRDefault="00984EB5" w:rsidP="00984EB5">
      <w:pPr>
        <w:spacing w:after="0" w:line="360" w:lineRule="auto"/>
        <w:rPr>
          <w:rFonts w:ascii="David" w:hAnsi="David" w:cs="David"/>
          <w:sz w:val="24"/>
          <w:szCs w:val="24"/>
          <w:rtl/>
        </w:rPr>
      </w:pPr>
      <w:r w:rsidRPr="00984EB5">
        <w:rPr>
          <w:rFonts w:cs="David"/>
          <w:sz w:val="24"/>
          <w:szCs w:val="24"/>
          <w:rtl/>
        </w:rPr>
        <w:t>48.5% מהסכום תועמד על ידי המדינה ו 51.5% הסכום תועמד ממקורות פרטיים</w:t>
      </w:r>
    </w:p>
    <w:p w14:paraId="00A294AF" w14:textId="77777777" w:rsidR="00984EB5" w:rsidRPr="00984EB5" w:rsidRDefault="00984EB5" w:rsidP="00984EB5">
      <w:pPr>
        <w:spacing w:after="0" w:line="360" w:lineRule="auto"/>
        <w:rPr>
          <w:rFonts w:ascii="David" w:hAnsi="David" w:cs="David"/>
          <w:sz w:val="24"/>
          <w:szCs w:val="24"/>
          <w:rtl/>
        </w:rPr>
      </w:pPr>
    </w:p>
    <w:p w14:paraId="782EB58B" w14:textId="77777777" w:rsidR="00984EB5" w:rsidRPr="00984EB5" w:rsidRDefault="00984EB5" w:rsidP="00984EB5">
      <w:pPr>
        <w:spacing w:after="0" w:line="360" w:lineRule="auto"/>
        <w:rPr>
          <w:rFonts w:ascii="David" w:hAnsi="David" w:cs="David"/>
          <w:b/>
          <w:bCs/>
          <w:sz w:val="24"/>
          <w:szCs w:val="24"/>
          <w:u w:val="single"/>
          <w:rtl/>
        </w:rPr>
      </w:pPr>
      <w:r w:rsidRPr="00984EB5">
        <w:rPr>
          <w:rFonts w:ascii="David" w:hAnsi="David" w:cs="David"/>
          <w:b/>
          <w:bCs/>
          <w:sz w:val="24"/>
          <w:szCs w:val="24"/>
          <w:u w:val="single"/>
          <w:rtl/>
        </w:rPr>
        <w:t>פירוט דרישות מהספק</w:t>
      </w:r>
    </w:p>
    <w:p w14:paraId="32F789A3" w14:textId="77777777" w:rsidR="00984EB5" w:rsidRPr="00984EB5" w:rsidRDefault="00984EB5" w:rsidP="00984EB5">
      <w:pPr>
        <w:spacing w:after="0" w:line="360" w:lineRule="auto"/>
        <w:rPr>
          <w:rFonts w:ascii="David" w:hAnsi="David" w:cs="David"/>
          <w:sz w:val="24"/>
          <w:szCs w:val="24"/>
          <w:rtl/>
        </w:rPr>
      </w:pPr>
      <w:r w:rsidRPr="00984EB5">
        <w:rPr>
          <w:rFonts w:ascii="David" w:hAnsi="David" w:cs="David"/>
          <w:sz w:val="24"/>
          <w:szCs w:val="24"/>
          <w:rtl/>
        </w:rPr>
        <w:t xml:space="preserve">העמדת תשתית ארגונית- תפעולית לניהול המיזם בהתאם לצרכים וליעדיו וביניהם ניהול כספי (רכש, שכר, </w:t>
      </w:r>
      <w:proofErr w:type="spellStart"/>
      <w:r w:rsidRPr="00984EB5">
        <w:rPr>
          <w:rFonts w:ascii="David" w:hAnsi="David" w:cs="David"/>
          <w:sz w:val="24"/>
          <w:szCs w:val="24"/>
          <w:rtl/>
        </w:rPr>
        <w:t>הנהח"ש</w:t>
      </w:r>
      <w:proofErr w:type="spellEnd"/>
      <w:r w:rsidRPr="00984EB5">
        <w:rPr>
          <w:rFonts w:ascii="David" w:hAnsi="David" w:cs="David"/>
          <w:sz w:val="24"/>
          <w:szCs w:val="24"/>
          <w:rtl/>
        </w:rPr>
        <w:t>), גורמי ייעוץ והנחייה, תשתיות פיזיות (משרדים).</w:t>
      </w:r>
    </w:p>
    <w:p w14:paraId="5D68060F" w14:textId="77777777" w:rsidR="00984EB5" w:rsidRPr="00984EB5" w:rsidRDefault="00984EB5" w:rsidP="00984EB5">
      <w:pPr>
        <w:spacing w:after="0" w:line="360" w:lineRule="auto"/>
        <w:jc w:val="both"/>
        <w:rPr>
          <w:rFonts w:ascii="Times New Roman" w:hAnsi="Times New Roman" w:cs="David"/>
          <w:sz w:val="24"/>
          <w:szCs w:val="24"/>
          <w:rtl/>
        </w:rPr>
      </w:pPr>
      <w:r w:rsidRPr="00984EB5">
        <w:rPr>
          <w:rFonts w:cs="David"/>
          <w:sz w:val="24"/>
          <w:szCs w:val="24"/>
          <w:rtl/>
        </w:rPr>
        <w:t xml:space="preserve">ככל שיש גורם הסבור כי הוא מסוגל לבצע את הפעילות כאמור, יוכל לפנות בהצעה מתאימה כאשר עליו לקחת בחשבון כי עליו לעמוד בדרישות הבאות לפחות: </w:t>
      </w:r>
    </w:p>
    <w:p w14:paraId="7ABD511A" w14:textId="77777777" w:rsidR="00984EB5" w:rsidRPr="00984EB5" w:rsidRDefault="00984EB5" w:rsidP="00984EB5">
      <w:pPr>
        <w:numPr>
          <w:ilvl w:val="0"/>
          <w:numId w:val="1"/>
        </w:numPr>
        <w:spacing w:after="0" w:line="360" w:lineRule="auto"/>
        <w:ind w:left="0"/>
        <w:jc w:val="both"/>
        <w:rPr>
          <w:rFonts w:cs="David"/>
          <w:sz w:val="24"/>
          <w:szCs w:val="24"/>
          <w:rtl/>
        </w:rPr>
      </w:pPr>
      <w:r w:rsidRPr="00984EB5">
        <w:rPr>
          <w:rFonts w:cs="David"/>
          <w:sz w:val="24"/>
          <w:szCs w:val="24"/>
          <w:rtl/>
        </w:rPr>
        <w:t>על הגוף להיות עוסק מורשה/מלכ"ר.</w:t>
      </w:r>
    </w:p>
    <w:p w14:paraId="4BDD429D"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הגוף חייב לנהל ספרי חשבונות כנדרש על פי חוק.</w:t>
      </w:r>
    </w:p>
    <w:p w14:paraId="025157BB"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באם הגוף הינו עמותה עליו להיות בעל אישור ניהול תקין תקף מטעם רשם העמותות.</w:t>
      </w:r>
    </w:p>
    <w:p w14:paraId="059F5A7B"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ניסיון בניהול שותפויות עם משרדי ממשלה, רשויות מקומיות, מגזר עסקי  וארגוני מגזר שלישי.</w:t>
      </w:r>
    </w:p>
    <w:p w14:paraId="4D5EE758"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 xml:space="preserve">יכולת וניסיון בהעמדת תשתית ארגונית- תפעולית לניהול המיזם בהתאם לצרכים וליעדיו וביניהם ניהול כספי (רכש, שכר, </w:t>
      </w:r>
      <w:proofErr w:type="spellStart"/>
      <w:r w:rsidRPr="00984EB5">
        <w:rPr>
          <w:rFonts w:cs="David"/>
          <w:sz w:val="24"/>
          <w:szCs w:val="24"/>
          <w:rtl/>
        </w:rPr>
        <w:t>הנהח"ש</w:t>
      </w:r>
      <w:proofErr w:type="spellEnd"/>
      <w:r w:rsidRPr="00984EB5">
        <w:rPr>
          <w:rFonts w:cs="David"/>
          <w:sz w:val="24"/>
          <w:szCs w:val="24"/>
          <w:rtl/>
        </w:rPr>
        <w:t>), גורמי ייעוץ והנחייה, תשתיות פיזיות (משרדים).</w:t>
      </w:r>
    </w:p>
    <w:p w14:paraId="4CDDF074"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מחזור שנתי על סך 28 מיליון ש"ח ומעלה.</w:t>
      </w:r>
    </w:p>
    <w:p w14:paraId="795E665B"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חוסן כלכלי - רזרבה תקציבית בסך 7 מיליון ש"ח ומעלה.</w:t>
      </w:r>
    </w:p>
    <w:p w14:paraId="3589B78E"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העמדה של לפחות מחצית מעלות המיזם (ולא פחות מהסכומים האמורים לעיל להיקף כל הפעילות) ממקורות שאינם ממשלתיים/ציבוריים.</w:t>
      </w:r>
    </w:p>
    <w:p w14:paraId="7F539E38"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 xml:space="preserve">על הגוף להעמיד כ"א מקצועי לביצוע הפעילות כאמור להלן: </w:t>
      </w:r>
    </w:p>
    <w:p w14:paraId="45E9D02A"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 xml:space="preserve">מנהל/ת התוכנית בעל ניסיון של חמש שנים לפחות בניהול בשדה החינוך, תואר שני לפחות, ניסיון בניהול תקציב של 15 מיליון ₪. מומחה בהובלת צוות, הובלת תהליכי תכנון וביקורת איכות; הובלת שותפויות וסנכרון בין משרד החינוך, השלטון המקומי, המגזר השלישי; הובלה של מתווי ומסגרות הערכה.  </w:t>
      </w:r>
    </w:p>
    <w:p w14:paraId="35E3C4FC" w14:textId="77777777" w:rsidR="00984EB5" w:rsidRPr="00984EB5" w:rsidRDefault="00984EB5" w:rsidP="00984EB5">
      <w:pPr>
        <w:numPr>
          <w:ilvl w:val="0"/>
          <w:numId w:val="1"/>
        </w:numPr>
        <w:spacing w:after="0" w:line="360" w:lineRule="auto"/>
        <w:ind w:left="0"/>
        <w:jc w:val="both"/>
        <w:rPr>
          <w:rFonts w:cs="David"/>
          <w:sz w:val="24"/>
          <w:szCs w:val="24"/>
        </w:rPr>
      </w:pPr>
      <w:r w:rsidRPr="00984EB5">
        <w:rPr>
          <w:rFonts w:cs="David"/>
          <w:sz w:val="24"/>
          <w:szCs w:val="24"/>
          <w:rtl/>
        </w:rPr>
        <w:t xml:space="preserve">מנהל/ת תחום וועדות הספרים, בעל ידע בספרות ילדים ומורשת, בעל ניסיון בפיתוח כלים ותהליכים פדגוגיים וקבלת החלטות מבוססות נתונים, יכולת מוכחת בפיתוח והטמעת תהליכים ארגוניים.  השכלה: לימודי תעודה  (מדעי החברה/הרוח/החינוך) , היכרות עם תחום החינוך.  </w:t>
      </w:r>
    </w:p>
    <w:p w14:paraId="7E08B655" w14:textId="77777777" w:rsidR="00984EB5" w:rsidRPr="00984EB5" w:rsidRDefault="00984EB5" w:rsidP="00984EB5">
      <w:pPr>
        <w:numPr>
          <w:ilvl w:val="0"/>
          <w:numId w:val="2"/>
        </w:numPr>
        <w:tabs>
          <w:tab w:val="clear" w:pos="644"/>
          <w:tab w:val="num" w:pos="720"/>
        </w:tabs>
        <w:spacing w:after="0" w:line="360" w:lineRule="auto"/>
        <w:ind w:left="0"/>
        <w:rPr>
          <w:rFonts w:cs="David"/>
          <w:sz w:val="24"/>
          <w:szCs w:val="24"/>
          <w:rtl/>
        </w:rPr>
      </w:pPr>
      <w:r w:rsidRPr="00984EB5">
        <w:rPr>
          <w:rFonts w:cs="David"/>
          <w:sz w:val="24"/>
          <w:szCs w:val="24"/>
          <w:rtl/>
        </w:rPr>
        <w:t xml:space="preserve">אם יתקבלו הצעות נוספות, המשרד יפעל באופן הבא: המשרד יבחר בהצעה הנותנת את מירב היתרונות למשרד מבחינת הניסיון, מודל פעולה והצלחות מוכחות וההשתתפות הכספית (דהיינו – </w:t>
      </w:r>
      <w:r w:rsidRPr="00984EB5">
        <w:rPr>
          <w:rFonts w:cs="David"/>
          <w:sz w:val="24"/>
          <w:szCs w:val="24"/>
          <w:rtl/>
        </w:rPr>
        <w:lastRenderedPageBreak/>
        <w:t>תיבחר ההצעה שכוללת את מירב הניסיון, המומחיות (ידע והיכרות בניהול תוכנית מהסוג האמור וכן ההשתתפות הכספית הנדרשת לביצוע התוכנית בהיקפים גדולים יותר)</w:t>
      </w:r>
    </w:p>
    <w:p w14:paraId="2F47E353" w14:textId="77777777" w:rsidR="00984EB5" w:rsidRDefault="00984EB5" w:rsidP="00984EB5">
      <w:pPr>
        <w:spacing w:after="0" w:line="240" w:lineRule="auto"/>
        <w:rPr>
          <w:rFonts w:cs="David"/>
          <w:b/>
          <w:bCs/>
          <w:sz w:val="24"/>
          <w:szCs w:val="24"/>
          <w:u w:val="single"/>
          <w:rtl/>
        </w:rPr>
      </w:pPr>
    </w:p>
    <w:p w14:paraId="73E8B826" w14:textId="77777777" w:rsidR="00984EB5" w:rsidRPr="00984EB5" w:rsidRDefault="00984EB5" w:rsidP="00984EB5">
      <w:pPr>
        <w:spacing w:after="0" w:line="240" w:lineRule="auto"/>
        <w:rPr>
          <w:rFonts w:cs="David"/>
          <w:b/>
          <w:bCs/>
          <w:sz w:val="24"/>
          <w:szCs w:val="24"/>
          <w:u w:val="single"/>
          <w:rtl/>
        </w:rPr>
      </w:pPr>
    </w:p>
    <w:p w14:paraId="41ED7135" w14:textId="77777777" w:rsidR="00984EB5" w:rsidRPr="00984EB5" w:rsidRDefault="00984EB5" w:rsidP="00984EB5">
      <w:pPr>
        <w:spacing w:after="0" w:line="240" w:lineRule="auto"/>
        <w:rPr>
          <w:rFonts w:cs="David"/>
          <w:b/>
          <w:bCs/>
          <w:sz w:val="24"/>
          <w:szCs w:val="24"/>
          <w:u w:val="single"/>
          <w:rtl/>
        </w:rPr>
      </w:pPr>
    </w:p>
    <w:p w14:paraId="4D1CCB34" w14:textId="77777777" w:rsidR="00984EB5" w:rsidRPr="00984EB5" w:rsidRDefault="00984EB5" w:rsidP="00984EB5">
      <w:pPr>
        <w:spacing w:after="0" w:line="240" w:lineRule="auto"/>
        <w:rPr>
          <w:rFonts w:cs="David"/>
          <w:b/>
          <w:bCs/>
          <w:sz w:val="24"/>
          <w:szCs w:val="24"/>
          <w:u w:val="single"/>
          <w:rtl/>
        </w:rPr>
      </w:pPr>
    </w:p>
    <w:p w14:paraId="64AC78A2" w14:textId="77777777" w:rsidR="00984EB5" w:rsidRPr="00984EB5" w:rsidRDefault="00984EB5" w:rsidP="00984EB5">
      <w:pPr>
        <w:spacing w:after="0" w:line="360" w:lineRule="auto"/>
        <w:rPr>
          <w:rFonts w:cs="David"/>
          <w:b/>
          <w:bCs/>
          <w:sz w:val="24"/>
          <w:szCs w:val="24"/>
          <w:u w:val="single"/>
          <w:rtl/>
        </w:rPr>
      </w:pPr>
      <w:r w:rsidRPr="00984EB5">
        <w:rPr>
          <w:rFonts w:cs="David"/>
          <w:b/>
          <w:bCs/>
          <w:sz w:val="24"/>
          <w:szCs w:val="24"/>
          <w:u w:val="single"/>
          <w:rtl/>
        </w:rPr>
        <w:t>נימוקי הפטור:</w:t>
      </w:r>
    </w:p>
    <w:p w14:paraId="479CCA86" w14:textId="77777777" w:rsidR="00984EB5" w:rsidRPr="00984EB5" w:rsidRDefault="00984EB5" w:rsidP="00984EB5">
      <w:pPr>
        <w:spacing w:after="0" w:line="360" w:lineRule="auto"/>
        <w:jc w:val="both"/>
        <w:rPr>
          <w:rFonts w:cs="David"/>
          <w:sz w:val="24"/>
          <w:szCs w:val="24"/>
          <w:rtl/>
        </w:rPr>
      </w:pPr>
      <w:r w:rsidRPr="00984EB5">
        <w:rPr>
          <w:rFonts w:cs="David"/>
          <w:sz w:val="24"/>
          <w:szCs w:val="24"/>
          <w:rtl/>
        </w:rPr>
        <w:t xml:space="preserve">קרן </w:t>
      </w:r>
      <w:proofErr w:type="spellStart"/>
      <w:r w:rsidRPr="00984EB5">
        <w:rPr>
          <w:rFonts w:cs="David"/>
          <w:sz w:val="24"/>
          <w:szCs w:val="24"/>
          <w:rtl/>
        </w:rPr>
        <w:t>גרינספון</w:t>
      </w:r>
      <w:proofErr w:type="spellEnd"/>
      <w:r w:rsidRPr="00984EB5">
        <w:rPr>
          <w:rFonts w:cs="David"/>
          <w:sz w:val="24"/>
          <w:szCs w:val="24"/>
          <w:rtl/>
        </w:rPr>
        <w:t xml:space="preserve"> ישראל בע"מ </w:t>
      </w:r>
      <w:proofErr w:type="spellStart"/>
      <w:r w:rsidRPr="00984EB5">
        <w:rPr>
          <w:rFonts w:cs="David"/>
          <w:sz w:val="24"/>
          <w:szCs w:val="24"/>
          <w:rtl/>
        </w:rPr>
        <w:t>חל"צ</w:t>
      </w:r>
      <w:proofErr w:type="spellEnd"/>
      <w:r w:rsidRPr="00984EB5">
        <w:rPr>
          <w:rFonts w:cs="David"/>
          <w:sz w:val="24"/>
          <w:szCs w:val="24"/>
          <w:rtl/>
        </w:rPr>
        <w:t xml:space="preserve"> נימוקי פטור ממכרז:</w:t>
      </w:r>
    </w:p>
    <w:p w14:paraId="65125131" w14:textId="77777777" w:rsidR="00984EB5" w:rsidRPr="00984EB5" w:rsidRDefault="00984EB5" w:rsidP="00984EB5">
      <w:pPr>
        <w:spacing w:after="0" w:line="360" w:lineRule="auto"/>
        <w:jc w:val="both"/>
        <w:rPr>
          <w:rFonts w:cs="David"/>
          <w:sz w:val="24"/>
          <w:szCs w:val="24"/>
          <w:rtl/>
        </w:rPr>
      </w:pPr>
    </w:p>
    <w:p w14:paraId="0AC1AED4" w14:textId="77777777" w:rsidR="00984EB5" w:rsidRPr="00984EB5" w:rsidRDefault="00984EB5" w:rsidP="00984EB5">
      <w:pPr>
        <w:spacing w:after="0" w:line="360" w:lineRule="auto"/>
        <w:rPr>
          <w:rFonts w:cs="David"/>
          <w:sz w:val="24"/>
          <w:szCs w:val="24"/>
          <w:rtl/>
        </w:rPr>
      </w:pPr>
      <w:r w:rsidRPr="00984EB5">
        <w:rPr>
          <w:rFonts w:cs="David"/>
          <w:sz w:val="24"/>
          <w:szCs w:val="24"/>
          <w:rtl/>
        </w:rPr>
        <w:t>הקרן הינה הגורם היחיד בארץ שהינו בעל יכולת וניסיון מוכחים בהפקת הספרים המיוחדים במתודולוגיה הנדרשת לגני הילדים וכיתות א' ב: יכולת ארגונית להפיק את המוצר הייחודי - פר קריאה שנבחר על ידי ועדה פדגוגית בהנחיית משרד החינוך , הזכויות עבורו הוסדרו, הספר הודפס במהדורה מיוחדת הכוללת מבואות והדרכה לפעילויות המבוססות על קריאת הספר, לרבות דבר משרד החינוך ותדרוך ההורים לעידוד הקריאה: וכן לספקו  ולהפיצו בגני ילדים ובכיתות א- ב' ברחבי הארץ על פי תווה שגובש על ידי משרד החינוך.</w:t>
      </w:r>
    </w:p>
    <w:p w14:paraId="435CAF51" w14:textId="77777777" w:rsidR="00984EB5" w:rsidRPr="00984EB5" w:rsidRDefault="00984EB5" w:rsidP="00984EB5">
      <w:pPr>
        <w:spacing w:after="0" w:line="360" w:lineRule="auto"/>
        <w:rPr>
          <w:rFonts w:cs="David"/>
          <w:sz w:val="24"/>
          <w:szCs w:val="24"/>
        </w:rPr>
      </w:pPr>
      <w:r w:rsidRPr="00984EB5">
        <w:rPr>
          <w:rFonts w:cs="David"/>
          <w:sz w:val="24"/>
          <w:szCs w:val="24"/>
          <w:rtl/>
        </w:rPr>
        <w:t xml:space="preserve">קרן </w:t>
      </w:r>
      <w:proofErr w:type="spellStart"/>
      <w:r w:rsidRPr="00984EB5">
        <w:rPr>
          <w:rFonts w:cs="David"/>
          <w:sz w:val="24"/>
          <w:szCs w:val="24"/>
          <w:rtl/>
        </w:rPr>
        <w:t>גרינספון</w:t>
      </w:r>
      <w:proofErr w:type="spellEnd"/>
      <w:r w:rsidRPr="00984EB5">
        <w:rPr>
          <w:rFonts w:cs="David"/>
          <w:sz w:val="24"/>
          <w:szCs w:val="24"/>
          <w:rtl/>
        </w:rPr>
        <w:t xml:space="preserve"> ישראל מתקצבת מעלות המיזם (51.5% מעלות המיזם לגני ילדים בישובים דוברי עברית באשכולות  1-7, מעלות המיזם לגני ילדים בישובים דוברי ערבית באשכולות 1-10 ובכיתות א' - ב' בעברית אשכולות </w:t>
      </w:r>
      <w:proofErr w:type="spellStart"/>
      <w:r w:rsidRPr="00984EB5">
        <w:rPr>
          <w:rFonts w:cs="David"/>
          <w:sz w:val="24"/>
          <w:szCs w:val="24"/>
          <w:rtl/>
        </w:rPr>
        <w:t>למ"ס</w:t>
      </w:r>
      <w:proofErr w:type="spellEnd"/>
      <w:r w:rsidRPr="00984EB5">
        <w:rPr>
          <w:rFonts w:cs="David"/>
          <w:sz w:val="24"/>
          <w:szCs w:val="24"/>
          <w:rtl/>
        </w:rPr>
        <w:t xml:space="preserve"> 1-6 ובערבית באשכולות </w:t>
      </w:r>
      <w:proofErr w:type="spellStart"/>
      <w:r w:rsidRPr="00984EB5">
        <w:rPr>
          <w:rFonts w:cs="David"/>
          <w:sz w:val="24"/>
          <w:szCs w:val="24"/>
          <w:rtl/>
        </w:rPr>
        <w:t>למ"ס</w:t>
      </w:r>
      <w:proofErr w:type="spellEnd"/>
      <w:r w:rsidRPr="00984EB5">
        <w:rPr>
          <w:rFonts w:cs="David"/>
          <w:sz w:val="24"/>
          <w:szCs w:val="24"/>
          <w:rtl/>
        </w:rPr>
        <w:t xml:space="preserve"> 1-10 ) ומהווה בכך שותפה של משרד החינוך. </w:t>
      </w:r>
    </w:p>
    <w:p w14:paraId="55BE8806" w14:textId="77777777" w:rsidR="00984EB5" w:rsidRPr="00984EB5" w:rsidRDefault="00984EB5" w:rsidP="00984EB5">
      <w:pPr>
        <w:spacing w:after="0" w:line="360" w:lineRule="auto"/>
        <w:rPr>
          <w:rFonts w:cs="David"/>
          <w:sz w:val="24"/>
          <w:szCs w:val="24"/>
        </w:rPr>
      </w:pPr>
    </w:p>
    <w:p w14:paraId="0975209B" w14:textId="77777777" w:rsidR="00984EB5" w:rsidRPr="00984EB5" w:rsidRDefault="00984EB5" w:rsidP="00984EB5">
      <w:pPr>
        <w:spacing w:after="0" w:line="360" w:lineRule="auto"/>
        <w:rPr>
          <w:rFonts w:ascii="David" w:hAnsi="David" w:cs="David"/>
          <w:sz w:val="24"/>
          <w:szCs w:val="24"/>
          <w:rtl/>
        </w:rPr>
      </w:pPr>
      <w:r w:rsidRPr="00984EB5">
        <w:rPr>
          <w:rFonts w:ascii="David" w:hAnsi="David" w:cs="David"/>
          <w:b/>
          <w:bCs/>
          <w:sz w:val="24"/>
          <w:szCs w:val="24"/>
          <w:rtl/>
        </w:rPr>
        <w:t>עלות:</w:t>
      </w:r>
      <w:r w:rsidRPr="00984EB5">
        <w:rPr>
          <w:rFonts w:ascii="David" w:hAnsi="David" w:cs="David"/>
          <w:sz w:val="24"/>
          <w:szCs w:val="24"/>
          <w:rtl/>
        </w:rPr>
        <w:t xml:space="preserve">  עלות כוללת של המיזם: </w:t>
      </w:r>
      <w:r w:rsidRPr="00984EB5">
        <w:rPr>
          <w:rFonts w:ascii="David" w:hAnsi="David" w:cs="David"/>
          <w:sz w:val="24"/>
          <w:szCs w:val="24"/>
          <w:u w:val="single"/>
          <w:rtl/>
        </w:rPr>
        <w:t>26,804,124</w:t>
      </w:r>
      <w:r w:rsidRPr="00984EB5">
        <w:rPr>
          <w:rFonts w:ascii="David" w:hAnsi="David" w:cs="David"/>
          <w:sz w:val="24"/>
          <w:szCs w:val="24"/>
          <w:rtl/>
        </w:rPr>
        <w:t xml:space="preserve"> ש"ח.  חלקו של הספק: </w:t>
      </w:r>
      <w:r w:rsidRPr="00984EB5">
        <w:rPr>
          <w:rFonts w:ascii="David" w:hAnsi="David" w:cs="David"/>
          <w:color w:val="000000"/>
          <w:sz w:val="24"/>
          <w:szCs w:val="24"/>
        </w:rPr>
        <w:t xml:space="preserve"> </w:t>
      </w:r>
      <w:r w:rsidRPr="00984EB5">
        <w:rPr>
          <w:rFonts w:ascii="David" w:hAnsi="David" w:cs="David"/>
          <w:color w:val="000000"/>
          <w:sz w:val="24"/>
          <w:szCs w:val="24"/>
          <w:u w:val="single"/>
          <w:rtl/>
        </w:rPr>
        <w:t>13,804,124</w:t>
      </w:r>
      <w:r w:rsidRPr="00984EB5">
        <w:rPr>
          <w:rFonts w:ascii="David" w:hAnsi="David" w:cs="David"/>
          <w:color w:val="000000"/>
          <w:sz w:val="24"/>
          <w:szCs w:val="24"/>
          <w:u w:val="single"/>
        </w:rPr>
        <w:t xml:space="preserve"> </w:t>
      </w:r>
      <w:r w:rsidRPr="00984EB5">
        <w:rPr>
          <w:rFonts w:ascii="David" w:hAnsi="David" w:cs="David"/>
          <w:sz w:val="24"/>
          <w:szCs w:val="24"/>
          <w:rtl/>
        </w:rPr>
        <w:t xml:space="preserve">ש"ח ממקורות פרטיים. </w:t>
      </w:r>
    </w:p>
    <w:p w14:paraId="6D70864A" w14:textId="77777777" w:rsidR="00984EB5" w:rsidRPr="00984EB5" w:rsidRDefault="00984EB5" w:rsidP="00984EB5">
      <w:pPr>
        <w:spacing w:after="0" w:line="360" w:lineRule="auto"/>
        <w:rPr>
          <w:rFonts w:ascii="David" w:hAnsi="David" w:cs="David"/>
          <w:sz w:val="24"/>
          <w:szCs w:val="24"/>
          <w:rtl/>
        </w:rPr>
      </w:pPr>
      <w:r w:rsidRPr="00984EB5">
        <w:rPr>
          <w:rFonts w:ascii="David" w:hAnsi="David" w:cs="David"/>
          <w:sz w:val="24"/>
          <w:szCs w:val="24"/>
          <w:rtl/>
        </w:rPr>
        <w:t xml:space="preserve">חלקו של המשרד: </w:t>
      </w:r>
      <w:r w:rsidRPr="00984EB5">
        <w:rPr>
          <w:rFonts w:ascii="David" w:hAnsi="David" w:cs="David"/>
          <w:sz w:val="24"/>
          <w:szCs w:val="24"/>
          <w:u w:val="single"/>
          <w:rtl/>
        </w:rPr>
        <w:t xml:space="preserve">13,000,000 </w:t>
      </w:r>
      <w:r w:rsidRPr="00984EB5">
        <w:rPr>
          <w:rFonts w:ascii="David" w:hAnsi="David" w:cs="David"/>
          <w:sz w:val="24"/>
          <w:szCs w:val="24"/>
          <w:rtl/>
        </w:rPr>
        <w:t xml:space="preserve">ש"ח. </w:t>
      </w:r>
    </w:p>
    <w:p w14:paraId="10DCB6A1" w14:textId="77777777" w:rsidR="000F597A" w:rsidRPr="00984EB5" w:rsidRDefault="000F597A" w:rsidP="00984EB5">
      <w:pPr>
        <w:spacing w:after="0" w:line="240" w:lineRule="auto"/>
        <w:rPr>
          <w:sz w:val="24"/>
          <w:szCs w:val="24"/>
        </w:rPr>
      </w:pPr>
    </w:p>
    <w:sectPr w:rsidR="000F597A" w:rsidRPr="00984EB5" w:rsidSect="003160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318CE"/>
    <w:multiLevelType w:val="hybridMultilevel"/>
    <w:tmpl w:val="9D6809F6"/>
    <w:lvl w:ilvl="0" w:tplc="04090001">
      <w:start w:val="1"/>
      <w:numFmt w:val="bullet"/>
      <w:lvlText w:val=""/>
      <w:lvlJc w:val="left"/>
      <w:pPr>
        <w:ind w:left="1092" w:hanging="360"/>
      </w:pPr>
      <w:rPr>
        <w:rFonts w:ascii="Symbol" w:hAnsi="Symbol" w:hint="default"/>
      </w:rPr>
    </w:lvl>
    <w:lvl w:ilvl="1" w:tplc="04090003">
      <w:start w:val="1"/>
      <w:numFmt w:val="bullet"/>
      <w:lvlText w:val="o"/>
      <w:lvlJc w:val="left"/>
      <w:pPr>
        <w:ind w:left="1812" w:hanging="360"/>
      </w:pPr>
      <w:rPr>
        <w:rFonts w:ascii="Courier New" w:hAnsi="Courier New" w:cs="Courier New" w:hint="default"/>
      </w:rPr>
    </w:lvl>
    <w:lvl w:ilvl="2" w:tplc="04090005">
      <w:start w:val="1"/>
      <w:numFmt w:val="bullet"/>
      <w:lvlText w:val=""/>
      <w:lvlJc w:val="left"/>
      <w:pPr>
        <w:ind w:left="2532" w:hanging="360"/>
      </w:pPr>
      <w:rPr>
        <w:rFonts w:ascii="Wingdings" w:hAnsi="Wingdings" w:hint="default"/>
      </w:rPr>
    </w:lvl>
    <w:lvl w:ilvl="3" w:tplc="04090001">
      <w:start w:val="1"/>
      <w:numFmt w:val="bullet"/>
      <w:lvlText w:val=""/>
      <w:lvlJc w:val="left"/>
      <w:pPr>
        <w:ind w:left="3252" w:hanging="360"/>
      </w:pPr>
      <w:rPr>
        <w:rFonts w:ascii="Symbol" w:hAnsi="Symbol" w:hint="default"/>
      </w:rPr>
    </w:lvl>
    <w:lvl w:ilvl="4" w:tplc="04090003">
      <w:start w:val="1"/>
      <w:numFmt w:val="bullet"/>
      <w:lvlText w:val="o"/>
      <w:lvlJc w:val="left"/>
      <w:pPr>
        <w:ind w:left="3972" w:hanging="360"/>
      </w:pPr>
      <w:rPr>
        <w:rFonts w:ascii="Courier New" w:hAnsi="Courier New" w:cs="Courier New" w:hint="default"/>
      </w:rPr>
    </w:lvl>
    <w:lvl w:ilvl="5" w:tplc="04090005">
      <w:start w:val="1"/>
      <w:numFmt w:val="bullet"/>
      <w:lvlText w:val=""/>
      <w:lvlJc w:val="left"/>
      <w:pPr>
        <w:ind w:left="4692" w:hanging="360"/>
      </w:pPr>
      <w:rPr>
        <w:rFonts w:ascii="Wingdings" w:hAnsi="Wingdings" w:hint="default"/>
      </w:rPr>
    </w:lvl>
    <w:lvl w:ilvl="6" w:tplc="04090001">
      <w:start w:val="1"/>
      <w:numFmt w:val="bullet"/>
      <w:lvlText w:val=""/>
      <w:lvlJc w:val="left"/>
      <w:pPr>
        <w:ind w:left="5412" w:hanging="360"/>
      </w:pPr>
      <w:rPr>
        <w:rFonts w:ascii="Symbol" w:hAnsi="Symbol" w:hint="default"/>
      </w:rPr>
    </w:lvl>
    <w:lvl w:ilvl="7" w:tplc="04090003">
      <w:start w:val="1"/>
      <w:numFmt w:val="bullet"/>
      <w:lvlText w:val="o"/>
      <w:lvlJc w:val="left"/>
      <w:pPr>
        <w:ind w:left="6132" w:hanging="360"/>
      </w:pPr>
      <w:rPr>
        <w:rFonts w:ascii="Courier New" w:hAnsi="Courier New" w:cs="Courier New" w:hint="default"/>
      </w:rPr>
    </w:lvl>
    <w:lvl w:ilvl="8" w:tplc="04090005">
      <w:start w:val="1"/>
      <w:numFmt w:val="bullet"/>
      <w:lvlText w:val=""/>
      <w:lvlJc w:val="left"/>
      <w:pPr>
        <w:ind w:left="6852" w:hanging="360"/>
      </w:pPr>
      <w:rPr>
        <w:rFonts w:ascii="Wingdings" w:hAnsi="Wingdings" w:hint="default"/>
      </w:rPr>
    </w:lvl>
  </w:abstractNum>
  <w:abstractNum w:abstractNumId="1" w15:restartNumberingAfterBreak="0">
    <w:nsid w:val="22CA5A55"/>
    <w:multiLevelType w:val="hybridMultilevel"/>
    <w:tmpl w:val="5C2C6116"/>
    <w:lvl w:ilvl="0" w:tplc="732E1118">
      <w:start w:val="1"/>
      <w:numFmt w:val="bullet"/>
      <w:lvlText w:val=""/>
      <w:lvlJc w:val="left"/>
      <w:pPr>
        <w:tabs>
          <w:tab w:val="num" w:pos="644"/>
        </w:tabs>
        <w:ind w:left="644" w:hanging="360"/>
      </w:pPr>
      <w:rPr>
        <w:rFonts w:ascii="Symbol" w:hAnsi="Symbol" w:hint="default"/>
        <w:color w:val="auto"/>
      </w:rPr>
    </w:lvl>
    <w:lvl w:ilvl="1" w:tplc="04090003">
      <w:start w:val="1"/>
      <w:numFmt w:val="bullet"/>
      <w:lvlText w:val="o"/>
      <w:lvlJc w:val="left"/>
      <w:pPr>
        <w:tabs>
          <w:tab w:val="num" w:pos="1364"/>
        </w:tabs>
        <w:ind w:left="1364" w:hanging="360"/>
      </w:pPr>
      <w:rPr>
        <w:rFonts w:ascii="Courier New" w:hAnsi="Courier New" w:cs="Courier New" w:hint="default"/>
      </w:rPr>
    </w:lvl>
    <w:lvl w:ilvl="2" w:tplc="04090005">
      <w:start w:val="1"/>
      <w:numFmt w:val="bullet"/>
      <w:lvlText w:val=""/>
      <w:lvlJc w:val="left"/>
      <w:pPr>
        <w:tabs>
          <w:tab w:val="num" w:pos="2084"/>
        </w:tabs>
        <w:ind w:left="2084" w:hanging="360"/>
      </w:pPr>
      <w:rPr>
        <w:rFonts w:ascii="Wingdings" w:hAnsi="Wingdings" w:hint="default"/>
      </w:rPr>
    </w:lvl>
    <w:lvl w:ilvl="3" w:tplc="04090001">
      <w:start w:val="1"/>
      <w:numFmt w:val="bullet"/>
      <w:lvlText w:val=""/>
      <w:lvlJc w:val="left"/>
      <w:pPr>
        <w:tabs>
          <w:tab w:val="num" w:pos="2804"/>
        </w:tabs>
        <w:ind w:left="2804" w:hanging="360"/>
      </w:pPr>
      <w:rPr>
        <w:rFonts w:ascii="Symbol" w:hAnsi="Symbol" w:hint="default"/>
      </w:rPr>
    </w:lvl>
    <w:lvl w:ilvl="4" w:tplc="04090003">
      <w:start w:val="1"/>
      <w:numFmt w:val="bullet"/>
      <w:lvlText w:val="o"/>
      <w:lvlJc w:val="left"/>
      <w:pPr>
        <w:tabs>
          <w:tab w:val="num" w:pos="3524"/>
        </w:tabs>
        <w:ind w:left="3524" w:hanging="360"/>
      </w:pPr>
      <w:rPr>
        <w:rFonts w:ascii="Courier New" w:hAnsi="Courier New" w:cs="Courier New" w:hint="default"/>
      </w:rPr>
    </w:lvl>
    <w:lvl w:ilvl="5" w:tplc="04090005">
      <w:start w:val="1"/>
      <w:numFmt w:val="bullet"/>
      <w:lvlText w:val=""/>
      <w:lvlJc w:val="left"/>
      <w:pPr>
        <w:tabs>
          <w:tab w:val="num" w:pos="4244"/>
        </w:tabs>
        <w:ind w:left="4244" w:hanging="360"/>
      </w:pPr>
      <w:rPr>
        <w:rFonts w:ascii="Wingdings" w:hAnsi="Wingdings" w:hint="default"/>
      </w:rPr>
    </w:lvl>
    <w:lvl w:ilvl="6" w:tplc="04090001">
      <w:start w:val="1"/>
      <w:numFmt w:val="bullet"/>
      <w:lvlText w:val=""/>
      <w:lvlJc w:val="left"/>
      <w:pPr>
        <w:tabs>
          <w:tab w:val="num" w:pos="4964"/>
        </w:tabs>
        <w:ind w:left="4964" w:hanging="360"/>
      </w:pPr>
      <w:rPr>
        <w:rFonts w:ascii="Symbol" w:hAnsi="Symbol" w:hint="default"/>
      </w:rPr>
    </w:lvl>
    <w:lvl w:ilvl="7" w:tplc="04090003">
      <w:start w:val="1"/>
      <w:numFmt w:val="bullet"/>
      <w:lvlText w:val="o"/>
      <w:lvlJc w:val="left"/>
      <w:pPr>
        <w:tabs>
          <w:tab w:val="num" w:pos="5684"/>
        </w:tabs>
        <w:ind w:left="5684" w:hanging="360"/>
      </w:pPr>
      <w:rPr>
        <w:rFonts w:ascii="Courier New" w:hAnsi="Courier New" w:cs="Courier New" w:hint="default"/>
      </w:rPr>
    </w:lvl>
    <w:lvl w:ilvl="8" w:tplc="04090005">
      <w:start w:val="1"/>
      <w:numFmt w:val="bullet"/>
      <w:lvlText w:val=""/>
      <w:lvlJc w:val="left"/>
      <w:pPr>
        <w:tabs>
          <w:tab w:val="num" w:pos="6404"/>
        </w:tabs>
        <w:ind w:left="6404" w:hanging="360"/>
      </w:pPr>
      <w:rPr>
        <w:rFonts w:ascii="Wingdings" w:hAnsi="Wingdings" w:hint="default"/>
      </w:rPr>
    </w:lvl>
  </w:abstractNum>
  <w:num w:numId="1" w16cid:durableId="1561671159">
    <w:abstractNumId w:val="0"/>
  </w:num>
  <w:num w:numId="2" w16cid:durableId="18397335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4FB"/>
    <w:rsid w:val="000F597A"/>
    <w:rsid w:val="00316030"/>
    <w:rsid w:val="004D5D47"/>
    <w:rsid w:val="00984EB5"/>
    <w:rsid w:val="009D178B"/>
    <w:rsid w:val="00D964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0673FD"/>
  <w15:docId w15:val="{AE11C406-04EF-48FD-9D5A-AF379479F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527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839</Words>
  <Characters>4197</Characters>
  <Application>Microsoft Office Word</Application>
  <DocSecurity>0</DocSecurity>
  <Lines>34</Lines>
  <Paragraphs>10</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ניר מעוז</dc:creator>
  <cp:lastModifiedBy>MEIRAV TUORGEMAN</cp:lastModifiedBy>
  <cp:revision>2</cp:revision>
  <dcterms:created xsi:type="dcterms:W3CDTF">2022-06-30T10:38:00Z</dcterms:created>
  <dcterms:modified xsi:type="dcterms:W3CDTF">2022-06-30T10:38:00Z</dcterms:modified>
</cp:coreProperties>
</file>